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22303F" w14:textId="77777777" w:rsidR="0035507B" w:rsidRDefault="0035507B" w:rsidP="0035507B">
      <w:pPr>
        <w:pStyle w:val="Titolo"/>
      </w:pPr>
      <w:bookmarkStart w:id="0" w:name="_GoBack"/>
      <w:bookmarkEnd w:id="0"/>
      <w:r>
        <w:rPr>
          <w:noProof/>
        </w:rPr>
        <w:drawing>
          <wp:inline distT="0" distB="0" distL="0" distR="0" wp14:anchorId="0776ED80" wp14:editId="7881E924">
            <wp:extent cx="5124450" cy="831850"/>
            <wp:effectExtent l="0" t="0" r="0" b="6350"/>
            <wp:docPr id="1" name="Immagine 1" descr="simboli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boli_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1A8AA" w14:textId="77777777" w:rsidR="0035507B" w:rsidRDefault="0035507B" w:rsidP="0035507B">
      <w:pPr>
        <w:pStyle w:val="Titolo"/>
        <w:rPr>
          <w:sz w:val="20"/>
        </w:rPr>
      </w:pPr>
    </w:p>
    <w:p w14:paraId="03D0826A" w14:textId="77777777" w:rsidR="0035507B" w:rsidRPr="00F136ED" w:rsidRDefault="0035507B" w:rsidP="0035507B">
      <w:pPr>
        <w:pStyle w:val="Titolo"/>
        <w:rPr>
          <w:rFonts w:ascii="Verdana" w:hAnsi="Verdana"/>
        </w:rPr>
      </w:pPr>
      <w:r w:rsidRPr="00F136ED">
        <w:rPr>
          <w:rFonts w:ascii="Verdana" w:hAnsi="Verdana"/>
        </w:rPr>
        <w:t>COMUNE DI FISCAGLIA</w:t>
      </w:r>
    </w:p>
    <w:p w14:paraId="7127CB56" w14:textId="77777777" w:rsidR="0035507B" w:rsidRPr="00F136ED" w:rsidRDefault="0035507B" w:rsidP="0035507B">
      <w:pPr>
        <w:jc w:val="center"/>
        <w:rPr>
          <w:rFonts w:ascii="Verdana" w:hAnsi="Verdana"/>
          <w:sz w:val="32"/>
        </w:rPr>
      </w:pPr>
      <w:r w:rsidRPr="00F136ED">
        <w:rPr>
          <w:rFonts w:ascii="Verdana" w:hAnsi="Verdana"/>
          <w:sz w:val="32"/>
        </w:rPr>
        <w:t>Provincia di Ferrara</w:t>
      </w:r>
    </w:p>
    <w:p w14:paraId="1EB0903D" w14:textId="57E6D66F" w:rsidR="0035507B" w:rsidRPr="00F136ED" w:rsidRDefault="0035507B" w:rsidP="006F7CEC">
      <w:pPr>
        <w:spacing w:after="120"/>
        <w:jc w:val="center"/>
        <w:rPr>
          <w:rFonts w:ascii="Verdana" w:hAnsi="Verdana"/>
          <w:szCs w:val="24"/>
        </w:rPr>
      </w:pPr>
      <w:r w:rsidRPr="00F136ED">
        <w:rPr>
          <w:rFonts w:ascii="Verdana" w:hAnsi="Verdana"/>
          <w:szCs w:val="24"/>
        </w:rPr>
        <w:t xml:space="preserve">Piazza xxv Aprile, 8 – </w:t>
      </w:r>
      <w:proofErr w:type="spellStart"/>
      <w:r w:rsidRPr="00F136ED">
        <w:rPr>
          <w:rFonts w:ascii="Verdana" w:hAnsi="Verdana"/>
          <w:szCs w:val="24"/>
        </w:rPr>
        <w:t>Loc</w:t>
      </w:r>
      <w:proofErr w:type="spellEnd"/>
      <w:r w:rsidRPr="00F136ED">
        <w:rPr>
          <w:rFonts w:ascii="Verdana" w:hAnsi="Verdana"/>
          <w:szCs w:val="24"/>
        </w:rPr>
        <w:t>. Migliaro</w:t>
      </w:r>
      <w:r w:rsidR="00F136ED" w:rsidRPr="00F136ED">
        <w:rPr>
          <w:rFonts w:ascii="Verdana" w:hAnsi="Verdana"/>
          <w:szCs w:val="24"/>
        </w:rPr>
        <w:t xml:space="preserve"> </w:t>
      </w:r>
      <w:r w:rsidRPr="00F136ED">
        <w:rPr>
          <w:rFonts w:ascii="Verdana" w:hAnsi="Verdana"/>
          <w:szCs w:val="24"/>
        </w:rPr>
        <w:t>44027 FISCAGLIA (FE)</w:t>
      </w:r>
    </w:p>
    <w:p w14:paraId="16A9BEF4" w14:textId="77777777" w:rsidR="00F01E7B" w:rsidRPr="00F136ED" w:rsidRDefault="00F01E7B">
      <w:pPr>
        <w:rPr>
          <w:rFonts w:ascii="Verdana" w:hAnsi="Verdana"/>
        </w:rPr>
      </w:pPr>
    </w:p>
    <w:p w14:paraId="02C57193" w14:textId="4F0EAFF4" w:rsidR="00652E80" w:rsidRDefault="00F01E7B" w:rsidP="006F7CEC">
      <w:pPr>
        <w:spacing w:after="120"/>
        <w:jc w:val="center"/>
        <w:rPr>
          <w:rFonts w:ascii="Verdana" w:hAnsi="Verdana"/>
          <w:b/>
          <w:sz w:val="24"/>
          <w:szCs w:val="24"/>
        </w:rPr>
      </w:pPr>
      <w:r w:rsidRPr="003060A5">
        <w:rPr>
          <w:rFonts w:ascii="Verdana" w:hAnsi="Verdana"/>
          <w:b/>
          <w:sz w:val="24"/>
          <w:szCs w:val="24"/>
        </w:rPr>
        <w:t xml:space="preserve">VERBALE N. </w:t>
      </w:r>
      <w:r w:rsidR="008E09AC">
        <w:rPr>
          <w:rFonts w:ascii="Verdana" w:hAnsi="Verdana"/>
          <w:b/>
          <w:sz w:val="24"/>
          <w:szCs w:val="24"/>
        </w:rPr>
        <w:t>27</w:t>
      </w:r>
      <w:r w:rsidR="001F5034">
        <w:rPr>
          <w:rFonts w:ascii="Verdana" w:hAnsi="Verdana"/>
          <w:b/>
          <w:sz w:val="24"/>
          <w:szCs w:val="24"/>
        </w:rPr>
        <w:t xml:space="preserve"> DEL </w:t>
      </w:r>
      <w:r w:rsidR="008E09AC">
        <w:rPr>
          <w:rFonts w:ascii="Verdana" w:hAnsi="Verdana"/>
          <w:b/>
          <w:sz w:val="24"/>
          <w:szCs w:val="24"/>
        </w:rPr>
        <w:t>21 luglio 2023</w:t>
      </w:r>
    </w:p>
    <w:p w14:paraId="2EA8B249" w14:textId="77777777" w:rsidR="006C4F51" w:rsidRDefault="006C4F51" w:rsidP="00652E80">
      <w:pPr>
        <w:jc w:val="center"/>
        <w:rPr>
          <w:rFonts w:ascii="Verdana" w:hAnsi="Verdana"/>
          <w:b/>
          <w:sz w:val="24"/>
          <w:szCs w:val="24"/>
        </w:rPr>
      </w:pPr>
    </w:p>
    <w:p w14:paraId="123AA975" w14:textId="4E6BBBA3" w:rsidR="00A70703" w:rsidRPr="00F136ED" w:rsidRDefault="00A70703" w:rsidP="00A70703">
      <w:pPr>
        <w:jc w:val="both"/>
        <w:rPr>
          <w:rFonts w:ascii="Verdana" w:hAnsi="Verdana"/>
        </w:rPr>
      </w:pPr>
      <w:r>
        <w:rPr>
          <w:rFonts w:ascii="Verdana" w:hAnsi="Verdana"/>
        </w:rPr>
        <w:t>Il sottoscritto</w:t>
      </w:r>
      <w:r w:rsidRPr="00F136ED">
        <w:rPr>
          <w:rFonts w:ascii="Verdana" w:hAnsi="Verdana"/>
        </w:rPr>
        <w:t xml:space="preserve"> </w:t>
      </w:r>
      <w:r>
        <w:rPr>
          <w:rFonts w:ascii="Verdana" w:hAnsi="Verdana"/>
        </w:rPr>
        <w:t>AVV.TO ANTONIO TAZZIOLI</w:t>
      </w:r>
      <w:r w:rsidRPr="00F136ED">
        <w:rPr>
          <w:rFonts w:ascii="Verdana" w:hAnsi="Verdana"/>
        </w:rPr>
        <w:t xml:space="preserve">, in qualità di Revisore del Conto del Comune di Fiscaglia –nominato con Deliberazione di C.C. n. </w:t>
      </w:r>
      <w:r>
        <w:rPr>
          <w:rFonts w:ascii="Verdana" w:hAnsi="Verdana"/>
        </w:rPr>
        <w:t xml:space="preserve">50 </w:t>
      </w:r>
      <w:r w:rsidRPr="00F136ED">
        <w:rPr>
          <w:rFonts w:ascii="Verdana" w:hAnsi="Verdana"/>
        </w:rPr>
        <w:t xml:space="preserve">del </w:t>
      </w:r>
      <w:r>
        <w:rPr>
          <w:rFonts w:ascii="Verdana" w:hAnsi="Verdana"/>
        </w:rPr>
        <w:t>14/11/2022</w:t>
      </w:r>
      <w:r w:rsidR="00224AD1">
        <w:rPr>
          <w:rFonts w:ascii="Verdana" w:hAnsi="Verdana"/>
        </w:rPr>
        <w:t>, esecutiva ai sensi di legge;</w:t>
      </w:r>
    </w:p>
    <w:p w14:paraId="6F839630" w14:textId="77777777" w:rsidR="00A70703" w:rsidRPr="00F136ED" w:rsidRDefault="00A70703" w:rsidP="00A70703">
      <w:pPr>
        <w:jc w:val="both"/>
        <w:rPr>
          <w:rFonts w:ascii="Verdana" w:hAnsi="Verdana"/>
        </w:rPr>
      </w:pPr>
    </w:p>
    <w:p w14:paraId="0CB0B0D9" w14:textId="2409E4AD" w:rsidR="00A70703" w:rsidRDefault="00A70703" w:rsidP="00A70703">
      <w:pPr>
        <w:jc w:val="both"/>
        <w:rPr>
          <w:rFonts w:ascii="Verdana" w:hAnsi="Verdana" w:cs="Verdana"/>
          <w:bCs/>
        </w:rPr>
      </w:pPr>
      <w:r w:rsidRPr="00F136ED">
        <w:rPr>
          <w:rFonts w:ascii="Verdana" w:hAnsi="Verdana"/>
        </w:rPr>
        <w:t>Vista la proposta di deliberazione del Consiglio Comunale avente all’oggetto:</w:t>
      </w:r>
      <w:r w:rsidRPr="00652E80">
        <w:rPr>
          <w:rFonts w:ascii="Verdana" w:hAnsi="Verdana" w:cs="Verdana"/>
          <w:bCs/>
          <w:sz w:val="22"/>
          <w:szCs w:val="22"/>
        </w:rPr>
        <w:t xml:space="preserve"> </w:t>
      </w:r>
      <w:r w:rsidR="00224AD1" w:rsidRPr="00224AD1">
        <w:rPr>
          <w:rFonts w:ascii="Verdana" w:hAnsi="Verdana" w:cs="Verdana"/>
          <w:bCs/>
        </w:rPr>
        <w:t>VARIAZIONE AL BILANCIO FINANZIARIO 2023-2025 CON APPLICAZIONE QUOTE LIBERE E DESTINATE DEL RISULTATO DI AMMINISTRAZIONE 2022- VARIAZIONE AI SENSI DELL’ART.175 C.1-2 E ART.187 TUEL E SMI</w:t>
      </w:r>
      <w:r w:rsidR="00224AD1">
        <w:rPr>
          <w:rFonts w:ascii="Verdana" w:hAnsi="Verdana" w:cs="Verdana"/>
          <w:bCs/>
        </w:rPr>
        <w:t>;</w:t>
      </w:r>
    </w:p>
    <w:p w14:paraId="1896BBBB" w14:textId="77777777" w:rsidR="00224AD1" w:rsidRDefault="00224AD1" w:rsidP="00A70703">
      <w:pPr>
        <w:jc w:val="both"/>
        <w:rPr>
          <w:rFonts w:ascii="Verdana" w:hAnsi="Verdana" w:cs="Verdana"/>
          <w:bCs/>
        </w:rPr>
      </w:pPr>
    </w:p>
    <w:p w14:paraId="30CDC141" w14:textId="77777777" w:rsidR="00224AD1" w:rsidRDefault="00224AD1" w:rsidP="00224AD1">
      <w:pPr>
        <w:pStyle w:val="Corpotesto"/>
        <w:spacing w:after="0"/>
        <w:ind w:left="51" w:hanging="17"/>
        <w:jc w:val="both"/>
        <w:rPr>
          <w:rFonts w:ascii="Verdana" w:hAnsi="Verdana"/>
          <w:color w:val="000000"/>
        </w:rPr>
      </w:pPr>
      <w:r>
        <w:rPr>
          <w:rFonts w:ascii="Verdana" w:hAnsi="Verdana"/>
        </w:rPr>
        <w:tab/>
      </w:r>
      <w:r w:rsidRPr="00F136ED">
        <w:rPr>
          <w:rFonts w:ascii="Verdana" w:hAnsi="Verdana"/>
        </w:rPr>
        <w:t>Preso atto delle motivazioni nella stessa indicate, in relazione alle intervenute necessità di apportare variazioni al bilancio di previsione finanziario 20</w:t>
      </w:r>
      <w:r>
        <w:rPr>
          <w:rFonts w:ascii="Verdana" w:hAnsi="Verdana"/>
        </w:rPr>
        <w:t>23-2025</w:t>
      </w:r>
      <w:r w:rsidRPr="00F136ED">
        <w:rPr>
          <w:rFonts w:ascii="Verdana" w:hAnsi="Verdana"/>
          <w:color w:val="000000"/>
        </w:rPr>
        <w:t>;</w:t>
      </w:r>
    </w:p>
    <w:p w14:paraId="607BA072" w14:textId="77777777" w:rsidR="00224AD1" w:rsidRDefault="00224AD1" w:rsidP="00224AD1">
      <w:pPr>
        <w:pStyle w:val="Corpotesto"/>
        <w:spacing w:after="0"/>
        <w:ind w:left="51" w:hanging="17"/>
        <w:jc w:val="both"/>
        <w:rPr>
          <w:rFonts w:ascii="Verdana" w:hAnsi="Verdana"/>
          <w:color w:val="000000"/>
        </w:rPr>
      </w:pPr>
    </w:p>
    <w:p w14:paraId="2A6EAB32" w14:textId="55E02763" w:rsidR="00224AD1" w:rsidRPr="00224AD1" w:rsidRDefault="00224AD1" w:rsidP="00E676FE">
      <w:pPr>
        <w:pStyle w:val="Corpotesto"/>
        <w:spacing w:after="60"/>
        <w:ind w:left="51" w:hanging="17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Posto che con la stessa variazione vengono anche applicate quote di avanzo libero e destinato come da tabella che segue:</w:t>
      </w:r>
    </w:p>
    <w:tbl>
      <w:tblPr>
        <w:tblW w:w="98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2"/>
        <w:gridCol w:w="1984"/>
        <w:gridCol w:w="2126"/>
        <w:gridCol w:w="1985"/>
        <w:gridCol w:w="1559"/>
      </w:tblGrid>
      <w:tr w:rsidR="00224AD1" w:rsidRPr="00224AD1" w14:paraId="7E0FA9E7" w14:textId="77777777" w:rsidTr="00224AD1">
        <w:trPr>
          <w:trHeight w:val="425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0EE4C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hAnsi="Liberation Serif"/>
                <w:b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b/>
                <w:color w:val="00000A"/>
                <w:kern w:val="1"/>
                <w:sz w:val="18"/>
                <w:szCs w:val="18"/>
              </w:rPr>
              <w:t>RISULTATO DI AMMINISTRAZIONE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29FD1" w14:textId="14EFDCF9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b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b/>
                <w:color w:val="00000A"/>
                <w:kern w:val="1"/>
                <w:sz w:val="18"/>
                <w:szCs w:val="18"/>
              </w:rPr>
              <w:t>COMPOSIZIONE AVANZO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89F655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b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b/>
                <w:color w:val="00000A"/>
                <w:kern w:val="1"/>
                <w:sz w:val="18"/>
                <w:szCs w:val="18"/>
              </w:rPr>
              <w:t>UTILIZZI PRECEDENTI VARIAZIONI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BF9D1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color w:val="00000A"/>
                <w:kern w:val="1"/>
                <w:sz w:val="18"/>
                <w:szCs w:val="18"/>
              </w:rPr>
            </w:pPr>
            <w:r w:rsidRPr="00224AD1">
              <w:rPr>
                <w:rFonts w:ascii="Verdana" w:hAnsi="Verdana" w:cs="Verdana"/>
                <w:b/>
                <w:color w:val="00000A"/>
                <w:kern w:val="1"/>
                <w:sz w:val="18"/>
                <w:szCs w:val="18"/>
              </w:rPr>
              <w:t>UTILIZZI PRESENTE VARIAZIONE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B7FB8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b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b/>
                <w:color w:val="00000A"/>
                <w:kern w:val="1"/>
                <w:sz w:val="18"/>
                <w:szCs w:val="18"/>
              </w:rPr>
              <w:t>QUOTA RESIDUA</w:t>
            </w:r>
          </w:p>
        </w:tc>
      </w:tr>
      <w:tr w:rsidR="00224AD1" w:rsidRPr="00224AD1" w14:paraId="4F6710AC" w14:textId="77777777" w:rsidTr="00224AD1">
        <w:trPr>
          <w:trHeight w:val="178"/>
        </w:trPr>
        <w:tc>
          <w:tcPr>
            <w:tcW w:w="21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F6110F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Fondi accantonati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935F5" w14:textId="14705FC6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€  706.294,22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97B2C0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€ 70.856,03*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132D1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//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71ED8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€  635.438,16</w:t>
            </w:r>
          </w:p>
        </w:tc>
      </w:tr>
      <w:tr w:rsidR="00224AD1" w:rsidRPr="00224AD1" w14:paraId="67CF91D9" w14:textId="77777777" w:rsidTr="00224AD1">
        <w:trPr>
          <w:trHeight w:val="178"/>
        </w:trPr>
        <w:tc>
          <w:tcPr>
            <w:tcW w:w="21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765E9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Fondi vincolati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D63CE" w14:textId="26A24556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€  133.402,02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A863D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 xml:space="preserve">      €  4.973,39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CB90A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//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3772B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€  128.428,63</w:t>
            </w:r>
          </w:p>
        </w:tc>
      </w:tr>
      <w:tr w:rsidR="00224AD1" w:rsidRPr="00224AD1" w14:paraId="63F7213F" w14:textId="77777777" w:rsidTr="00224AD1">
        <w:trPr>
          <w:trHeight w:val="178"/>
        </w:trPr>
        <w:tc>
          <w:tcPr>
            <w:tcW w:w="21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1B1AE2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Fondi destinati a spese di investimento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E31CE8" w14:textId="5E47818C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€</w:t>
            </w:r>
            <w:r w:rsidRPr="00224AD1">
              <w:rPr>
                <w:rFonts w:ascii="Arial" w:hAnsi="Arial" w:cs="Arial"/>
                <w:color w:val="00000A"/>
                <w:kern w:val="1"/>
                <w:sz w:val="16"/>
                <w:szCs w:val="16"/>
              </w:rPr>
              <w:t> </w:t>
            </w: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 xml:space="preserve"> </w:t>
            </w:r>
            <w:r w:rsidRPr="00224AD1">
              <w:rPr>
                <w:rFonts w:ascii="Arial" w:hAnsi="Arial" w:cs="Arial"/>
                <w:color w:val="00000A"/>
                <w:kern w:val="1"/>
                <w:sz w:val="16"/>
                <w:szCs w:val="16"/>
              </w:rPr>
              <w:t> </w:t>
            </w: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 xml:space="preserve"> 109.966,00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8AABA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 xml:space="preserve"> //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A6F1E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 xml:space="preserve">     €   109.966,00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25D207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€</w:t>
            </w:r>
            <w:r w:rsidRPr="00224AD1">
              <w:rPr>
                <w:rFonts w:ascii="Arial" w:hAnsi="Arial" w:cs="Arial"/>
                <w:color w:val="00000A"/>
                <w:kern w:val="1"/>
                <w:sz w:val="16"/>
                <w:szCs w:val="16"/>
              </w:rPr>
              <w:t xml:space="preserve">          </w:t>
            </w: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 xml:space="preserve"> </w:t>
            </w:r>
            <w:r w:rsidRPr="00224AD1">
              <w:rPr>
                <w:rFonts w:ascii="Arial" w:hAnsi="Arial" w:cs="Arial"/>
                <w:color w:val="00000A"/>
                <w:kern w:val="1"/>
                <w:sz w:val="16"/>
                <w:szCs w:val="16"/>
              </w:rPr>
              <w:t> </w:t>
            </w: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 xml:space="preserve"> </w:t>
            </w:r>
            <w:r w:rsidRPr="00224AD1">
              <w:rPr>
                <w:rFonts w:ascii="Arial" w:hAnsi="Arial" w:cs="Arial"/>
                <w:color w:val="00000A"/>
                <w:kern w:val="1"/>
                <w:sz w:val="16"/>
                <w:szCs w:val="16"/>
              </w:rPr>
              <w:t> </w:t>
            </w: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 xml:space="preserve"> //</w:t>
            </w:r>
          </w:p>
        </w:tc>
      </w:tr>
      <w:tr w:rsidR="00224AD1" w:rsidRPr="00224AD1" w14:paraId="62D0C29D" w14:textId="77777777" w:rsidTr="00224AD1">
        <w:trPr>
          <w:trHeight w:val="188"/>
        </w:trPr>
        <w:tc>
          <w:tcPr>
            <w:tcW w:w="21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C34B66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Fondi liberi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055E8" w14:textId="0D841819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€ 2.295.804,33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5C748E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 xml:space="preserve"> €  19.973,35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04C2B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€ 1.500.000,00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6ECA2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color w:val="00000A"/>
                <w:kern w:val="1"/>
                <w:sz w:val="16"/>
                <w:szCs w:val="16"/>
              </w:rPr>
              <w:t>€   775.830,98</w:t>
            </w:r>
          </w:p>
        </w:tc>
      </w:tr>
      <w:tr w:rsidR="00224AD1" w:rsidRPr="00224AD1" w14:paraId="6C947FFB" w14:textId="77777777" w:rsidTr="00224AD1">
        <w:trPr>
          <w:trHeight w:val="258"/>
        </w:trPr>
        <w:tc>
          <w:tcPr>
            <w:tcW w:w="21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C6F0F9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b/>
                <w:color w:val="00000A"/>
                <w:kern w:val="1"/>
                <w:sz w:val="16"/>
                <w:szCs w:val="16"/>
              </w:rPr>
              <w:t>TOTALE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178EE5" w14:textId="69D8943E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b/>
                <w:color w:val="00000A"/>
                <w:kern w:val="1"/>
                <w:sz w:val="16"/>
                <w:szCs w:val="16"/>
              </w:rPr>
              <w:t>€ 3.245.466,57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D1CC92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b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b/>
                <w:color w:val="00000A"/>
                <w:kern w:val="1"/>
                <w:sz w:val="16"/>
                <w:szCs w:val="16"/>
              </w:rPr>
              <w:t xml:space="preserve"> € 95.802,80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1CDA9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color w:val="00000A"/>
                <w:kern w:val="1"/>
                <w:sz w:val="16"/>
                <w:szCs w:val="16"/>
              </w:rPr>
            </w:pPr>
            <w:r w:rsidRPr="00224AD1">
              <w:rPr>
                <w:rFonts w:ascii="Verdana" w:hAnsi="Verdana" w:cs="Verdana"/>
                <w:b/>
                <w:bCs/>
                <w:color w:val="00000A"/>
                <w:kern w:val="1"/>
                <w:sz w:val="16"/>
                <w:szCs w:val="16"/>
              </w:rPr>
              <w:t>€ 1.609.966,00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5BB752" w14:textId="77777777" w:rsidR="00224AD1" w:rsidRPr="00224AD1" w:rsidRDefault="00224AD1" w:rsidP="00224A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hAnsi="Liberation Serif"/>
                <w:color w:val="00000A"/>
                <w:kern w:val="1"/>
                <w:szCs w:val="24"/>
              </w:rPr>
            </w:pPr>
            <w:r w:rsidRPr="00224AD1">
              <w:rPr>
                <w:rFonts w:ascii="Verdana" w:hAnsi="Verdana" w:cs="Verdana"/>
                <w:b/>
                <w:bCs/>
                <w:color w:val="00000A"/>
                <w:kern w:val="1"/>
                <w:sz w:val="16"/>
                <w:szCs w:val="16"/>
              </w:rPr>
              <w:t>€ 1.539.697,77</w:t>
            </w:r>
          </w:p>
        </w:tc>
      </w:tr>
    </w:tbl>
    <w:p w14:paraId="63B517A4" w14:textId="308DB6A8" w:rsidR="008601F7" w:rsidRPr="008601F7" w:rsidRDefault="00224AD1" w:rsidP="005C35D1">
      <w:pPr>
        <w:widowControl w:val="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uppressAutoHyphens/>
        <w:autoSpaceDE w:val="0"/>
        <w:autoSpaceDN w:val="0"/>
        <w:adjustRightInd w:val="0"/>
        <w:spacing w:before="60" w:after="240" w:line="252" w:lineRule="auto"/>
        <w:jc w:val="both"/>
        <w:rPr>
          <w:rFonts w:ascii="Verdana" w:hAnsi="Verdana"/>
        </w:rPr>
      </w:pPr>
      <w:r w:rsidRPr="00224AD1">
        <w:rPr>
          <w:rFonts w:ascii="Verdana" w:hAnsi="Verdana"/>
        </w:rPr>
        <w:t>*comprende applicazione FAL al bilancio di previsione</w:t>
      </w:r>
      <w:r w:rsidR="00991B35">
        <w:rPr>
          <w:rFonts w:ascii="Verdana" w:hAnsi="Verdana"/>
        </w:rPr>
        <w:t xml:space="preserve"> </w:t>
      </w:r>
      <w:r w:rsidRPr="00224AD1">
        <w:rPr>
          <w:rFonts w:ascii="Verdana" w:hAnsi="Verdana"/>
        </w:rPr>
        <w:t>2023 per € 4.810,63</w:t>
      </w:r>
      <w:r w:rsidR="005C35D1">
        <w:rPr>
          <w:rFonts w:ascii="Verdana" w:hAnsi="Verdana"/>
        </w:rPr>
        <w:t>.</w:t>
      </w:r>
    </w:p>
    <w:p w14:paraId="677A40F6" w14:textId="77777777" w:rsidR="00C91DC7" w:rsidRPr="00F136ED" w:rsidRDefault="00C91DC7" w:rsidP="00734510">
      <w:pPr>
        <w:spacing w:line="280" w:lineRule="atLeast"/>
        <w:jc w:val="both"/>
        <w:rPr>
          <w:rFonts w:ascii="Verdana" w:hAnsi="Verdana"/>
        </w:rPr>
      </w:pPr>
      <w:r w:rsidRPr="00F136ED">
        <w:rPr>
          <w:rFonts w:ascii="Verdana" w:hAnsi="Verdana"/>
        </w:rPr>
        <w:t>A</w:t>
      </w:r>
      <w:r w:rsidR="00D304B7" w:rsidRPr="00F136ED">
        <w:rPr>
          <w:rFonts w:ascii="Verdana" w:hAnsi="Verdana"/>
        </w:rPr>
        <w:t xml:space="preserve">ccertato </w:t>
      </w:r>
      <w:r w:rsidRPr="00F136ED">
        <w:rPr>
          <w:rFonts w:ascii="Verdana" w:hAnsi="Verdana"/>
        </w:rPr>
        <w:t>che la variazione in oggetto garantisce:</w:t>
      </w:r>
    </w:p>
    <w:p w14:paraId="581AF867" w14:textId="1A6E38E1" w:rsidR="00C91DC7" w:rsidRPr="00F136ED" w:rsidRDefault="00C91DC7" w:rsidP="00F136ED">
      <w:pPr>
        <w:pStyle w:val="Paragrafoelenco"/>
        <w:numPr>
          <w:ilvl w:val="0"/>
          <w:numId w:val="2"/>
        </w:numPr>
        <w:spacing w:line="280" w:lineRule="atLeast"/>
        <w:jc w:val="both"/>
        <w:rPr>
          <w:rFonts w:ascii="Verdana" w:hAnsi="Verdana"/>
          <w:sz w:val="20"/>
          <w:szCs w:val="20"/>
        </w:rPr>
      </w:pPr>
      <w:proofErr w:type="gramStart"/>
      <w:r w:rsidRPr="00F136ED">
        <w:rPr>
          <w:rFonts w:ascii="Verdana" w:hAnsi="Verdana"/>
          <w:sz w:val="20"/>
          <w:szCs w:val="20"/>
        </w:rPr>
        <w:t>il</w:t>
      </w:r>
      <w:proofErr w:type="gramEnd"/>
      <w:r w:rsidRPr="00F136ED">
        <w:rPr>
          <w:rFonts w:ascii="Verdana" w:hAnsi="Verdana"/>
          <w:sz w:val="20"/>
          <w:szCs w:val="20"/>
        </w:rPr>
        <w:t xml:space="preserve"> rispetto degli equilibri di competenza come prevede l’articolo 162, comma 6, del </w:t>
      </w:r>
      <w:r w:rsidR="00E676FE">
        <w:rPr>
          <w:rFonts w:ascii="Verdana" w:hAnsi="Verdana"/>
          <w:sz w:val="20"/>
          <w:szCs w:val="20"/>
        </w:rPr>
        <w:t>D</w:t>
      </w:r>
      <w:r w:rsidRPr="00F136ED">
        <w:rPr>
          <w:rFonts w:ascii="Verdana" w:hAnsi="Verdana"/>
          <w:sz w:val="20"/>
          <w:szCs w:val="20"/>
        </w:rPr>
        <w:t>.</w:t>
      </w:r>
      <w:r w:rsidR="00E676FE">
        <w:rPr>
          <w:rFonts w:ascii="Verdana" w:hAnsi="Verdana"/>
          <w:sz w:val="20"/>
          <w:szCs w:val="20"/>
        </w:rPr>
        <w:t xml:space="preserve"> </w:t>
      </w:r>
      <w:proofErr w:type="spellStart"/>
      <w:r w:rsidR="00E676FE">
        <w:rPr>
          <w:rFonts w:ascii="Verdana" w:hAnsi="Verdana"/>
          <w:sz w:val="20"/>
          <w:szCs w:val="20"/>
        </w:rPr>
        <w:t>L</w:t>
      </w:r>
      <w:r w:rsidRPr="00F136ED">
        <w:rPr>
          <w:rFonts w:ascii="Verdana" w:hAnsi="Verdana"/>
          <w:sz w:val="20"/>
          <w:szCs w:val="20"/>
        </w:rPr>
        <w:t>gs</w:t>
      </w:r>
      <w:proofErr w:type="spellEnd"/>
      <w:r w:rsidRPr="00F136ED">
        <w:rPr>
          <w:rFonts w:ascii="Verdana" w:hAnsi="Verdana"/>
          <w:sz w:val="20"/>
          <w:szCs w:val="20"/>
        </w:rPr>
        <w:t xml:space="preserve">. </w:t>
      </w:r>
      <w:r w:rsidR="00E676FE">
        <w:rPr>
          <w:rFonts w:ascii="Verdana" w:hAnsi="Verdana"/>
          <w:sz w:val="20"/>
          <w:szCs w:val="20"/>
        </w:rPr>
        <w:t xml:space="preserve">n. </w:t>
      </w:r>
      <w:r w:rsidRPr="00F136ED">
        <w:rPr>
          <w:rFonts w:ascii="Verdana" w:hAnsi="Verdana"/>
          <w:sz w:val="20"/>
          <w:szCs w:val="20"/>
        </w:rPr>
        <w:t>267</w:t>
      </w:r>
      <w:r w:rsidR="00E676FE">
        <w:rPr>
          <w:rFonts w:ascii="Verdana" w:hAnsi="Verdana"/>
          <w:sz w:val="20"/>
          <w:szCs w:val="20"/>
        </w:rPr>
        <w:t xml:space="preserve"> del 2</w:t>
      </w:r>
      <w:r w:rsidRPr="00F136ED">
        <w:rPr>
          <w:rFonts w:ascii="Verdana" w:hAnsi="Verdana"/>
          <w:sz w:val="20"/>
          <w:szCs w:val="20"/>
        </w:rPr>
        <w:t>000;</w:t>
      </w:r>
    </w:p>
    <w:p w14:paraId="1DB87BDC" w14:textId="77777777" w:rsidR="00C91DC7" w:rsidRDefault="00C91DC7" w:rsidP="00F136ED">
      <w:pPr>
        <w:pStyle w:val="Paragrafoelenco"/>
        <w:numPr>
          <w:ilvl w:val="0"/>
          <w:numId w:val="2"/>
        </w:numPr>
        <w:spacing w:line="280" w:lineRule="atLeast"/>
        <w:jc w:val="both"/>
        <w:rPr>
          <w:rFonts w:ascii="Verdana" w:hAnsi="Verdana"/>
          <w:sz w:val="20"/>
          <w:szCs w:val="20"/>
        </w:rPr>
      </w:pPr>
      <w:proofErr w:type="gramStart"/>
      <w:r w:rsidRPr="00F136ED">
        <w:rPr>
          <w:rFonts w:ascii="Verdana" w:hAnsi="Verdana"/>
          <w:sz w:val="20"/>
          <w:szCs w:val="20"/>
        </w:rPr>
        <w:t>il</w:t>
      </w:r>
      <w:proofErr w:type="gramEnd"/>
      <w:r w:rsidRPr="00F136ED">
        <w:rPr>
          <w:rFonts w:ascii="Verdana" w:hAnsi="Verdana"/>
          <w:sz w:val="20"/>
          <w:szCs w:val="20"/>
        </w:rPr>
        <w:t xml:space="preserve"> rispetto degli equilibri di cassa, attraverso un fondo finale di cassa non negativo;</w:t>
      </w:r>
    </w:p>
    <w:p w14:paraId="23E3FE90" w14:textId="77777777" w:rsidR="001F5034" w:rsidRDefault="001F5034" w:rsidP="006C4F51">
      <w:pPr>
        <w:rPr>
          <w:rFonts w:ascii="Verdana" w:hAnsi="Verdana"/>
          <w:b/>
        </w:rPr>
      </w:pPr>
    </w:p>
    <w:p w14:paraId="7CA999D9" w14:textId="3E7BD9DD" w:rsidR="001F5034" w:rsidRDefault="00734510" w:rsidP="00652E80">
      <w:pPr>
        <w:pStyle w:val="Normale0"/>
        <w:jc w:val="both"/>
        <w:rPr>
          <w:rFonts w:ascii="Verdana" w:hAnsi="Verdana"/>
          <w:sz w:val="20"/>
          <w:szCs w:val="20"/>
        </w:rPr>
      </w:pPr>
      <w:r w:rsidRPr="00734510">
        <w:rPr>
          <w:rFonts w:ascii="Verdana" w:hAnsi="Verdana"/>
          <w:sz w:val="20"/>
          <w:szCs w:val="20"/>
        </w:rPr>
        <w:t xml:space="preserve">Visti il </w:t>
      </w:r>
      <w:r w:rsidR="005C35D1">
        <w:rPr>
          <w:rFonts w:ascii="Verdana" w:hAnsi="Verdana"/>
          <w:sz w:val="20"/>
          <w:szCs w:val="20"/>
        </w:rPr>
        <w:t xml:space="preserve">D. </w:t>
      </w:r>
      <w:proofErr w:type="spellStart"/>
      <w:r w:rsidR="005C35D1">
        <w:rPr>
          <w:rFonts w:ascii="Verdana" w:hAnsi="Verdana"/>
          <w:sz w:val="20"/>
          <w:szCs w:val="20"/>
        </w:rPr>
        <w:t>Lgs</w:t>
      </w:r>
      <w:proofErr w:type="spellEnd"/>
      <w:r w:rsidR="005C35D1">
        <w:rPr>
          <w:rFonts w:ascii="Verdana" w:hAnsi="Verdana"/>
          <w:sz w:val="20"/>
          <w:szCs w:val="20"/>
        </w:rPr>
        <w:t xml:space="preserve">. n. 267 del 2000, </w:t>
      </w:r>
      <w:r w:rsidRPr="00734510">
        <w:rPr>
          <w:rFonts w:ascii="Verdana" w:hAnsi="Verdana"/>
          <w:sz w:val="20"/>
          <w:szCs w:val="20"/>
        </w:rPr>
        <w:t>il D</w:t>
      </w:r>
      <w:r w:rsidR="005C35D1">
        <w:rPr>
          <w:rFonts w:ascii="Verdana" w:hAnsi="Verdana"/>
          <w:sz w:val="20"/>
          <w:szCs w:val="20"/>
        </w:rPr>
        <w:t xml:space="preserve">. </w:t>
      </w:r>
      <w:proofErr w:type="spellStart"/>
      <w:r w:rsidRPr="00734510">
        <w:rPr>
          <w:rFonts w:ascii="Verdana" w:hAnsi="Verdana"/>
          <w:sz w:val="20"/>
          <w:szCs w:val="20"/>
        </w:rPr>
        <w:t>Lgs</w:t>
      </w:r>
      <w:proofErr w:type="spellEnd"/>
      <w:r w:rsidRPr="00734510">
        <w:rPr>
          <w:rFonts w:ascii="Verdana" w:hAnsi="Verdana"/>
          <w:sz w:val="20"/>
          <w:szCs w:val="20"/>
        </w:rPr>
        <w:t>.</w:t>
      </w:r>
      <w:r w:rsidR="005C35D1">
        <w:rPr>
          <w:rFonts w:ascii="Verdana" w:hAnsi="Verdana"/>
          <w:sz w:val="20"/>
          <w:szCs w:val="20"/>
        </w:rPr>
        <w:t xml:space="preserve"> n. </w:t>
      </w:r>
      <w:r w:rsidRPr="00734510">
        <w:rPr>
          <w:rFonts w:ascii="Verdana" w:hAnsi="Verdana"/>
          <w:sz w:val="20"/>
          <w:szCs w:val="20"/>
        </w:rPr>
        <w:t>118</w:t>
      </w:r>
      <w:r w:rsidR="005C35D1">
        <w:rPr>
          <w:rFonts w:ascii="Verdana" w:hAnsi="Verdana"/>
          <w:sz w:val="20"/>
          <w:szCs w:val="20"/>
        </w:rPr>
        <w:t xml:space="preserve"> del 20</w:t>
      </w:r>
      <w:r w:rsidRPr="00734510">
        <w:rPr>
          <w:rFonts w:ascii="Verdana" w:hAnsi="Verdana"/>
          <w:sz w:val="20"/>
          <w:szCs w:val="20"/>
        </w:rPr>
        <w:t xml:space="preserve">11 e </w:t>
      </w:r>
      <w:proofErr w:type="spellStart"/>
      <w:r w:rsidRPr="00734510">
        <w:rPr>
          <w:rFonts w:ascii="Verdana" w:hAnsi="Verdana"/>
          <w:sz w:val="20"/>
          <w:szCs w:val="20"/>
        </w:rPr>
        <w:t>s</w:t>
      </w:r>
      <w:r w:rsidR="005C35D1">
        <w:rPr>
          <w:rFonts w:ascii="Verdana" w:hAnsi="Verdana"/>
          <w:sz w:val="20"/>
          <w:szCs w:val="20"/>
        </w:rPr>
        <w:t>.</w:t>
      </w:r>
      <w:r w:rsidRPr="00734510">
        <w:rPr>
          <w:rFonts w:ascii="Verdana" w:hAnsi="Verdana"/>
          <w:sz w:val="20"/>
          <w:szCs w:val="20"/>
        </w:rPr>
        <w:t>m</w:t>
      </w:r>
      <w:r w:rsidR="005C35D1">
        <w:rPr>
          <w:rFonts w:ascii="Verdana" w:hAnsi="Verdana"/>
          <w:sz w:val="20"/>
          <w:szCs w:val="20"/>
        </w:rPr>
        <w:t>.</w:t>
      </w:r>
      <w:r w:rsidRPr="00734510">
        <w:rPr>
          <w:rFonts w:ascii="Verdana" w:hAnsi="Verdana"/>
          <w:sz w:val="20"/>
          <w:szCs w:val="20"/>
        </w:rPr>
        <w:t>i</w:t>
      </w:r>
      <w:r w:rsidR="005C35D1">
        <w:rPr>
          <w:rFonts w:ascii="Verdana" w:hAnsi="Verdana"/>
          <w:sz w:val="20"/>
          <w:szCs w:val="20"/>
        </w:rPr>
        <w:t>.</w:t>
      </w:r>
      <w:proofErr w:type="spellEnd"/>
      <w:r w:rsidRPr="00734510">
        <w:rPr>
          <w:rFonts w:ascii="Verdana" w:hAnsi="Verdana"/>
          <w:sz w:val="20"/>
          <w:szCs w:val="20"/>
        </w:rPr>
        <w:t xml:space="preserve">, </w:t>
      </w:r>
      <w:r w:rsidR="005C35D1">
        <w:rPr>
          <w:rFonts w:ascii="Verdana" w:hAnsi="Verdana"/>
          <w:sz w:val="20"/>
          <w:szCs w:val="20"/>
        </w:rPr>
        <w:t xml:space="preserve">nonché </w:t>
      </w:r>
      <w:r w:rsidRPr="00734510">
        <w:rPr>
          <w:rFonts w:ascii="Verdana" w:hAnsi="Verdana"/>
          <w:sz w:val="20"/>
          <w:szCs w:val="20"/>
        </w:rPr>
        <w:t xml:space="preserve">il vigente regolamento di contabilità e lo Statuto comunale; </w:t>
      </w:r>
    </w:p>
    <w:p w14:paraId="2679743A" w14:textId="77777777" w:rsidR="00A70703" w:rsidRDefault="00A70703" w:rsidP="00652E80">
      <w:pPr>
        <w:pStyle w:val="Normale0"/>
        <w:jc w:val="both"/>
        <w:rPr>
          <w:rFonts w:ascii="Verdana" w:hAnsi="Verdana"/>
          <w:sz w:val="20"/>
          <w:szCs w:val="20"/>
        </w:rPr>
      </w:pPr>
    </w:p>
    <w:p w14:paraId="1A9D0847" w14:textId="58C0D8DF" w:rsidR="006C4F51" w:rsidRDefault="00A70703" w:rsidP="00A70703">
      <w:pPr>
        <w:pStyle w:val="Normale0"/>
        <w:jc w:val="both"/>
        <w:rPr>
          <w:rFonts w:ascii="Verdana" w:hAnsi="Verdana"/>
          <w:sz w:val="20"/>
          <w:szCs w:val="20"/>
        </w:rPr>
      </w:pPr>
      <w:r w:rsidRPr="00734510">
        <w:rPr>
          <w:rFonts w:ascii="Verdana" w:hAnsi="Verdana"/>
          <w:sz w:val="20"/>
          <w:szCs w:val="20"/>
        </w:rPr>
        <w:t>Richiamato l</w:t>
      </w:r>
      <w:r w:rsidRPr="00734510">
        <w:rPr>
          <w:rFonts w:ascii="Verdana" w:hAnsi="Verdana" w:cs="Liberation Serif"/>
          <w:sz w:val="20"/>
          <w:szCs w:val="20"/>
        </w:rPr>
        <w:t>’</w:t>
      </w:r>
      <w:r w:rsidRPr="00734510">
        <w:rPr>
          <w:rFonts w:ascii="Verdana" w:hAnsi="Verdana"/>
          <w:sz w:val="20"/>
          <w:szCs w:val="20"/>
        </w:rPr>
        <w:t xml:space="preserve">art. 175, commi 4 e 5 del D. </w:t>
      </w:r>
      <w:proofErr w:type="spellStart"/>
      <w:r w:rsidRPr="00734510">
        <w:rPr>
          <w:rFonts w:ascii="Verdana" w:hAnsi="Verdana"/>
          <w:sz w:val="20"/>
          <w:szCs w:val="20"/>
        </w:rPr>
        <w:t>Lgs</w:t>
      </w:r>
      <w:proofErr w:type="spellEnd"/>
      <w:r w:rsidRPr="00734510">
        <w:rPr>
          <w:rFonts w:ascii="Verdana" w:hAnsi="Verdana"/>
          <w:sz w:val="20"/>
          <w:szCs w:val="20"/>
        </w:rPr>
        <w:t>. n. 267</w:t>
      </w:r>
      <w:r w:rsidR="00E676FE">
        <w:rPr>
          <w:rFonts w:ascii="Verdana" w:hAnsi="Verdana"/>
          <w:sz w:val="20"/>
          <w:szCs w:val="20"/>
        </w:rPr>
        <w:t xml:space="preserve"> del </w:t>
      </w:r>
      <w:r w:rsidRPr="00734510">
        <w:rPr>
          <w:rFonts w:ascii="Verdana" w:hAnsi="Verdana"/>
          <w:sz w:val="20"/>
          <w:szCs w:val="20"/>
        </w:rPr>
        <w:t xml:space="preserve">2000, modificato e integrato dal </w:t>
      </w:r>
      <w:r w:rsidR="00E676FE">
        <w:rPr>
          <w:rFonts w:ascii="Verdana" w:hAnsi="Verdana"/>
          <w:sz w:val="20"/>
          <w:szCs w:val="20"/>
        </w:rPr>
        <w:t>D</w:t>
      </w:r>
      <w:r w:rsidRPr="00734510">
        <w:rPr>
          <w:rFonts w:ascii="Verdana" w:hAnsi="Verdana"/>
          <w:sz w:val="20"/>
          <w:szCs w:val="20"/>
        </w:rPr>
        <w:t>.</w:t>
      </w:r>
      <w:r w:rsidR="00E676FE">
        <w:rPr>
          <w:rFonts w:ascii="Verdana" w:hAnsi="Verdana"/>
          <w:sz w:val="20"/>
          <w:szCs w:val="20"/>
        </w:rPr>
        <w:t xml:space="preserve"> </w:t>
      </w:r>
      <w:proofErr w:type="spellStart"/>
      <w:r w:rsidRPr="00734510">
        <w:rPr>
          <w:rFonts w:ascii="Verdana" w:hAnsi="Verdana"/>
          <w:sz w:val="20"/>
          <w:szCs w:val="20"/>
        </w:rPr>
        <w:t>Lgs</w:t>
      </w:r>
      <w:proofErr w:type="spellEnd"/>
      <w:r w:rsidRPr="00734510">
        <w:rPr>
          <w:rFonts w:ascii="Verdana" w:hAnsi="Verdana"/>
          <w:sz w:val="20"/>
          <w:szCs w:val="20"/>
        </w:rPr>
        <w:t>. n. 118</w:t>
      </w:r>
      <w:r w:rsidR="00E676FE">
        <w:rPr>
          <w:rFonts w:ascii="Verdana" w:hAnsi="Verdana"/>
          <w:sz w:val="20"/>
          <w:szCs w:val="20"/>
        </w:rPr>
        <w:t xml:space="preserve"> del </w:t>
      </w:r>
      <w:r w:rsidRPr="00734510">
        <w:rPr>
          <w:rFonts w:ascii="Verdana" w:hAnsi="Verdana"/>
          <w:sz w:val="20"/>
          <w:szCs w:val="20"/>
        </w:rPr>
        <w:t>2011</w:t>
      </w:r>
      <w:r w:rsidR="00E676FE">
        <w:rPr>
          <w:rFonts w:ascii="Verdana" w:hAnsi="Verdana"/>
          <w:sz w:val="20"/>
          <w:szCs w:val="20"/>
        </w:rPr>
        <w:t xml:space="preserve"> in forza dei quali</w:t>
      </w:r>
      <w:r w:rsidRPr="00734510">
        <w:rPr>
          <w:rFonts w:ascii="Verdana" w:hAnsi="Verdana"/>
          <w:sz w:val="20"/>
          <w:szCs w:val="20"/>
        </w:rPr>
        <w:t>:</w:t>
      </w:r>
      <w:r w:rsidR="00E676FE">
        <w:rPr>
          <w:rFonts w:ascii="Verdana" w:hAnsi="Verdana"/>
          <w:sz w:val="20"/>
          <w:szCs w:val="20"/>
        </w:rPr>
        <w:t xml:space="preserve"> </w:t>
      </w:r>
      <w:r w:rsidRPr="00734510">
        <w:rPr>
          <w:rFonts w:ascii="Verdana" w:hAnsi="Verdana" w:cs="Liberation Serif"/>
          <w:sz w:val="20"/>
          <w:szCs w:val="20"/>
        </w:rPr>
        <w:t>“</w:t>
      </w:r>
      <w:r w:rsidRPr="00734510">
        <w:rPr>
          <w:rFonts w:ascii="Verdana" w:hAnsi="Verdana"/>
          <w:i/>
          <w:iCs/>
          <w:sz w:val="20"/>
          <w:szCs w:val="20"/>
        </w:rPr>
        <w:t>Ai sensi dell</w:t>
      </w:r>
      <w:r w:rsidRPr="00734510">
        <w:rPr>
          <w:rFonts w:ascii="Verdana" w:hAnsi="Verdana" w:cs="Liberation Serif"/>
          <w:i/>
          <w:iCs/>
          <w:sz w:val="20"/>
          <w:szCs w:val="20"/>
        </w:rPr>
        <w:t>’</w:t>
      </w:r>
      <w:r w:rsidRPr="00734510">
        <w:rPr>
          <w:rFonts w:ascii="Verdana" w:hAnsi="Verdana"/>
          <w:i/>
          <w:iCs/>
          <w:sz w:val="20"/>
          <w:szCs w:val="20"/>
        </w:rPr>
        <w:t>art.42</w:t>
      </w:r>
      <w:r w:rsidRPr="00734510">
        <w:rPr>
          <w:rFonts w:ascii="Verdana" w:hAnsi="Verdana"/>
          <w:sz w:val="20"/>
          <w:szCs w:val="20"/>
        </w:rPr>
        <w:t xml:space="preserve"> </w:t>
      </w:r>
      <w:r w:rsidRPr="00734510">
        <w:rPr>
          <w:rFonts w:ascii="Verdana" w:hAnsi="Verdana"/>
          <w:i/>
          <w:iCs/>
          <w:sz w:val="20"/>
          <w:szCs w:val="20"/>
        </w:rPr>
        <w:t>le variazioni di bilancio possono essere adottate dall'organo esecutivo in via d'urgenza opportunamente motivata, salvo ratifica, a pena di decadenza, da parte dell'organo consiliare entro i sessanta giorni seguenti e comunque entro il 31 dicembre dell'anno in corso se a tale data non sia scaduto il predetto termine</w:t>
      </w:r>
      <w:r w:rsidRPr="00734510">
        <w:rPr>
          <w:rFonts w:ascii="Verdana" w:hAnsi="Verdana" w:cs="Liberation Serif"/>
          <w:sz w:val="20"/>
          <w:szCs w:val="20"/>
        </w:rPr>
        <w:t>”</w:t>
      </w:r>
      <w:r w:rsidRPr="00734510">
        <w:rPr>
          <w:rFonts w:ascii="Verdana" w:hAnsi="Verdana"/>
          <w:sz w:val="20"/>
          <w:szCs w:val="20"/>
        </w:rPr>
        <w:t xml:space="preserve"> (comma 4);</w:t>
      </w:r>
    </w:p>
    <w:p w14:paraId="30F06E5A" w14:textId="77777777" w:rsidR="005C35D1" w:rsidRDefault="005C35D1" w:rsidP="00A70703">
      <w:pPr>
        <w:pStyle w:val="Normale0"/>
        <w:jc w:val="both"/>
        <w:rPr>
          <w:rFonts w:ascii="Verdana" w:hAnsi="Verdana"/>
          <w:sz w:val="20"/>
          <w:szCs w:val="20"/>
        </w:rPr>
      </w:pPr>
    </w:p>
    <w:p w14:paraId="5C44F782" w14:textId="216B6851" w:rsidR="005C35D1" w:rsidRPr="00A70703" w:rsidRDefault="005C35D1" w:rsidP="00A70703">
      <w:pPr>
        <w:pStyle w:val="Normale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 quanto sopra esposto,</w:t>
      </w:r>
    </w:p>
    <w:p w14:paraId="1353D9E8" w14:textId="77777777" w:rsidR="00224AD1" w:rsidRDefault="00224AD1" w:rsidP="00FF6750">
      <w:pPr>
        <w:jc w:val="center"/>
        <w:rPr>
          <w:rFonts w:ascii="Verdana" w:hAnsi="Verdana"/>
          <w:b/>
        </w:rPr>
      </w:pPr>
    </w:p>
    <w:p w14:paraId="4FDC0C6E" w14:textId="77777777" w:rsidR="00FF6750" w:rsidRPr="00734510" w:rsidRDefault="00FF6750" w:rsidP="00FF6750">
      <w:pPr>
        <w:jc w:val="center"/>
        <w:rPr>
          <w:rFonts w:ascii="Verdana" w:hAnsi="Verdana"/>
          <w:b/>
        </w:rPr>
      </w:pPr>
      <w:proofErr w:type="gramStart"/>
      <w:r w:rsidRPr="00734510">
        <w:rPr>
          <w:rFonts w:ascii="Verdana" w:hAnsi="Verdana"/>
          <w:b/>
        </w:rPr>
        <w:t>esprime</w:t>
      </w:r>
      <w:proofErr w:type="gramEnd"/>
    </w:p>
    <w:p w14:paraId="47D5B399" w14:textId="77777777" w:rsidR="00FF6750" w:rsidRPr="00F136ED" w:rsidRDefault="00FF6750" w:rsidP="00FF6750">
      <w:pPr>
        <w:jc w:val="center"/>
        <w:rPr>
          <w:rFonts w:ascii="Verdana" w:hAnsi="Verdana"/>
          <w:b/>
        </w:rPr>
      </w:pPr>
    </w:p>
    <w:p w14:paraId="03599FCE" w14:textId="77777777" w:rsidR="00C81014" w:rsidRDefault="00C81014" w:rsidP="00734510">
      <w:pPr>
        <w:rPr>
          <w:rFonts w:ascii="Verdana" w:hAnsi="Verdana"/>
        </w:rPr>
      </w:pPr>
    </w:p>
    <w:p w14:paraId="6C57D40A" w14:textId="4F6D0250" w:rsidR="00FF6750" w:rsidRDefault="00E676FE" w:rsidP="00734510">
      <w:pPr>
        <w:rPr>
          <w:rFonts w:ascii="Verdana" w:hAnsi="Verdana"/>
        </w:rPr>
      </w:pPr>
      <w:r>
        <w:rPr>
          <w:rFonts w:ascii="Verdana" w:hAnsi="Verdana"/>
        </w:rPr>
        <w:t xml:space="preserve">Parere </w:t>
      </w:r>
      <w:r w:rsidR="00555B86" w:rsidRPr="00652E80">
        <w:rPr>
          <w:rFonts w:ascii="Verdana" w:hAnsi="Verdana"/>
        </w:rPr>
        <w:t>FAVOREVOLE</w:t>
      </w:r>
      <w:r w:rsidR="00734510" w:rsidRPr="00652E80">
        <w:rPr>
          <w:rFonts w:ascii="Verdana" w:hAnsi="Verdana"/>
        </w:rPr>
        <w:t xml:space="preserve"> alla proposta di delibera in oggetto</w:t>
      </w:r>
      <w:r w:rsidR="006F7CEC">
        <w:rPr>
          <w:rFonts w:ascii="Verdana" w:hAnsi="Verdana"/>
        </w:rPr>
        <w:t>.</w:t>
      </w:r>
    </w:p>
    <w:p w14:paraId="48D3CB1E" w14:textId="77777777" w:rsidR="00652E80" w:rsidRPr="00652E80" w:rsidRDefault="00652E80" w:rsidP="00734510">
      <w:pPr>
        <w:rPr>
          <w:rFonts w:ascii="Verdana" w:hAnsi="Verdana"/>
        </w:rPr>
      </w:pPr>
    </w:p>
    <w:p w14:paraId="5DC15696" w14:textId="77777777" w:rsidR="00C81014" w:rsidRDefault="00C81014" w:rsidP="00652E80">
      <w:pPr>
        <w:rPr>
          <w:rFonts w:ascii="Verdana" w:hAnsi="Verdana"/>
        </w:rPr>
      </w:pPr>
    </w:p>
    <w:p w14:paraId="006E6D36" w14:textId="66348E74" w:rsidR="00555B86" w:rsidRPr="00652E80" w:rsidRDefault="00734510" w:rsidP="00652E80">
      <w:pPr>
        <w:rPr>
          <w:rFonts w:ascii="Verdana" w:hAnsi="Verdana"/>
        </w:rPr>
      </w:pPr>
      <w:r w:rsidRPr="00734510">
        <w:rPr>
          <w:rFonts w:ascii="Verdana" w:hAnsi="Verdana"/>
        </w:rPr>
        <w:t>Letto,</w:t>
      </w:r>
      <w:r w:rsidR="00652E80">
        <w:rPr>
          <w:rFonts w:ascii="Verdana" w:hAnsi="Verdana"/>
        </w:rPr>
        <w:t xml:space="preserve"> </w:t>
      </w:r>
      <w:r w:rsidRPr="00734510">
        <w:rPr>
          <w:rFonts w:ascii="Verdana" w:hAnsi="Verdana"/>
        </w:rPr>
        <w:t>confermato e sottoscritto</w:t>
      </w:r>
    </w:p>
    <w:p w14:paraId="1686CD08" w14:textId="77777777" w:rsidR="00C81014" w:rsidRDefault="00C81014" w:rsidP="00A70703">
      <w:pPr>
        <w:rPr>
          <w:rFonts w:ascii="Verdana" w:hAnsi="Verdana"/>
        </w:rPr>
      </w:pPr>
    </w:p>
    <w:p w14:paraId="280BBDCF" w14:textId="77777777" w:rsidR="00C81014" w:rsidRDefault="00C81014" w:rsidP="00A70703">
      <w:pPr>
        <w:rPr>
          <w:rFonts w:ascii="Verdana" w:hAnsi="Verdana"/>
        </w:rPr>
      </w:pPr>
    </w:p>
    <w:p w14:paraId="5E98E410" w14:textId="73B8E06E" w:rsidR="005C35D1" w:rsidRDefault="0038016B" w:rsidP="00A70703">
      <w:pPr>
        <w:rPr>
          <w:rFonts w:ascii="Verdana" w:hAnsi="Verdana"/>
        </w:rPr>
      </w:pPr>
      <w:r w:rsidRPr="003060A5">
        <w:rPr>
          <w:rFonts w:ascii="Verdana" w:hAnsi="Verdana"/>
        </w:rPr>
        <w:t xml:space="preserve">Lì, </w:t>
      </w:r>
      <w:r w:rsidR="00C81014">
        <w:rPr>
          <w:rFonts w:ascii="Verdana" w:hAnsi="Verdana"/>
        </w:rPr>
        <w:t>21 luglio 2021</w:t>
      </w:r>
      <w:r w:rsidR="00A70703">
        <w:rPr>
          <w:rFonts w:ascii="Verdana" w:hAnsi="Verdana"/>
        </w:rPr>
        <w:tab/>
      </w:r>
      <w:r w:rsidR="00A70703">
        <w:rPr>
          <w:rFonts w:ascii="Verdana" w:hAnsi="Verdana"/>
        </w:rPr>
        <w:tab/>
      </w:r>
      <w:r w:rsidR="00A70703">
        <w:rPr>
          <w:rFonts w:ascii="Verdana" w:hAnsi="Verdana"/>
        </w:rPr>
        <w:tab/>
      </w:r>
      <w:r w:rsidR="00A70703">
        <w:rPr>
          <w:rFonts w:ascii="Verdana" w:hAnsi="Verdana"/>
        </w:rPr>
        <w:tab/>
      </w:r>
      <w:r w:rsidR="00A70703">
        <w:rPr>
          <w:rFonts w:ascii="Verdana" w:hAnsi="Verdana"/>
        </w:rPr>
        <w:tab/>
      </w:r>
    </w:p>
    <w:p w14:paraId="7820600A" w14:textId="77777777" w:rsidR="005C35D1" w:rsidRDefault="005C35D1" w:rsidP="00A70703">
      <w:pPr>
        <w:rPr>
          <w:rFonts w:ascii="Verdana" w:hAnsi="Verdana"/>
        </w:rPr>
      </w:pPr>
    </w:p>
    <w:p w14:paraId="19A552A8" w14:textId="77777777" w:rsidR="00C81014" w:rsidRDefault="00C81014" w:rsidP="00A70703">
      <w:pPr>
        <w:rPr>
          <w:rFonts w:ascii="Verdana" w:hAnsi="Verdana"/>
        </w:rPr>
      </w:pPr>
    </w:p>
    <w:p w14:paraId="6E8AE701" w14:textId="77777777" w:rsidR="005C35D1" w:rsidRDefault="005C35D1" w:rsidP="00A70703">
      <w:pPr>
        <w:rPr>
          <w:rFonts w:ascii="Verdana" w:hAnsi="Verdana"/>
        </w:rPr>
      </w:pPr>
    </w:p>
    <w:p w14:paraId="348F1208" w14:textId="27A158E1" w:rsidR="00A70703" w:rsidRPr="00F136ED" w:rsidRDefault="005C35D1" w:rsidP="005C35D1">
      <w:pPr>
        <w:ind w:left="6372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="00A70703">
        <w:rPr>
          <w:rFonts w:ascii="Verdana" w:hAnsi="Verdana"/>
        </w:rPr>
        <w:t>F.to digitalmente</w:t>
      </w:r>
    </w:p>
    <w:p w14:paraId="12DB6410" w14:textId="77777777" w:rsidR="00224AD1" w:rsidRDefault="00A70703" w:rsidP="0094587B">
      <w:pPr>
        <w:jc w:val="both"/>
        <w:rPr>
          <w:rFonts w:ascii="Verdana" w:hAnsi="Verdana"/>
          <w:sz w:val="16"/>
        </w:rPr>
      </w:pPr>
      <w:r w:rsidRPr="00F136ED">
        <w:rPr>
          <w:rFonts w:ascii="Verdana" w:hAnsi="Verdana"/>
        </w:rPr>
        <w:tab/>
      </w:r>
      <w:r w:rsidRPr="00F136ED">
        <w:rPr>
          <w:rFonts w:ascii="Verdana" w:hAnsi="Verdana"/>
        </w:rPr>
        <w:tab/>
      </w:r>
      <w:r w:rsidRPr="00F136ED">
        <w:rPr>
          <w:rFonts w:ascii="Verdana" w:hAnsi="Verdana"/>
        </w:rPr>
        <w:tab/>
      </w:r>
      <w:r w:rsidRPr="00F136ED">
        <w:rPr>
          <w:rFonts w:ascii="Verdana" w:hAnsi="Verdana"/>
        </w:rPr>
        <w:tab/>
      </w:r>
      <w:r w:rsidRPr="00F136ED">
        <w:rPr>
          <w:rFonts w:ascii="Verdana" w:hAnsi="Verdana"/>
        </w:rPr>
        <w:tab/>
      </w:r>
      <w:r w:rsidRPr="00F136ED">
        <w:rPr>
          <w:rFonts w:ascii="Verdana" w:hAnsi="Verdana"/>
        </w:rPr>
        <w:tab/>
      </w:r>
      <w:r w:rsidRPr="00F136ED">
        <w:rPr>
          <w:rFonts w:ascii="Verdana" w:hAnsi="Verdana"/>
        </w:rPr>
        <w:tab/>
      </w:r>
      <w:r w:rsidRPr="00F136ED">
        <w:rPr>
          <w:rFonts w:ascii="Verdana" w:hAnsi="Verdana"/>
        </w:rPr>
        <w:tab/>
      </w:r>
      <w:r w:rsidRPr="00F136ED">
        <w:rPr>
          <w:rFonts w:ascii="Verdana" w:hAnsi="Verdana"/>
        </w:rPr>
        <w:tab/>
      </w:r>
      <w:r>
        <w:rPr>
          <w:rFonts w:ascii="Verdana" w:hAnsi="Verdana"/>
        </w:rPr>
        <w:t xml:space="preserve">Avv.to </w:t>
      </w:r>
      <w:proofErr w:type="spellStart"/>
      <w:r>
        <w:rPr>
          <w:rFonts w:ascii="Verdana" w:hAnsi="Verdana"/>
        </w:rPr>
        <w:t>Tazzioli</w:t>
      </w:r>
      <w:proofErr w:type="spellEnd"/>
      <w:r>
        <w:rPr>
          <w:rFonts w:ascii="Verdana" w:hAnsi="Verdana"/>
        </w:rPr>
        <w:t xml:space="preserve"> Antonio</w:t>
      </w:r>
      <w:r w:rsidRPr="00A70703">
        <w:rPr>
          <w:rFonts w:ascii="Verdana" w:hAnsi="Verdana"/>
          <w:sz w:val="16"/>
        </w:rPr>
        <w:t xml:space="preserve"> </w:t>
      </w:r>
    </w:p>
    <w:p w14:paraId="453D26D7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04A3358F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34F97DE8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1A1D7501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63F9EB7B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73817358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66A2E055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37F3803F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3251E56C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17ABB870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7D073C75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41A909AD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4993D565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6FD05E88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2CD55B8E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229E4879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4BF2AAC3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722CD2ED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158EBF8F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5935331F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68F6B680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13E21106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27573B81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0A0107DA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0EFF0119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282227F6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2E434FF0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2EB700D4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6340E0D3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076FCB10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0003D6AC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3230B260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26D330A7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4A990D09" w14:textId="77777777" w:rsidR="005C35D1" w:rsidRDefault="005C35D1" w:rsidP="0094587B">
      <w:pPr>
        <w:jc w:val="both"/>
        <w:rPr>
          <w:rFonts w:ascii="Verdana" w:hAnsi="Verdana"/>
          <w:sz w:val="16"/>
        </w:rPr>
      </w:pPr>
    </w:p>
    <w:p w14:paraId="155359B9" w14:textId="0EFE3DE4" w:rsidR="006C4F51" w:rsidRPr="0094587B" w:rsidRDefault="00A70703" w:rsidP="0094587B">
      <w:pPr>
        <w:jc w:val="both"/>
        <w:rPr>
          <w:rFonts w:ascii="Verdana" w:hAnsi="Verdana"/>
          <w:sz w:val="16"/>
        </w:rPr>
      </w:pPr>
      <w:r w:rsidRPr="00684E50">
        <w:rPr>
          <w:rFonts w:ascii="Verdana" w:hAnsi="Verdana"/>
          <w:sz w:val="16"/>
        </w:rPr>
        <w:t>Documento informatico firmato digitalmente ai sensi del TU DPR 28/12/2000, n.445 del DLgs.7 marzo 2005, n.82 e norme collegate, il quale sostituisce il testo cartaceo e la firma autografa</w:t>
      </w:r>
    </w:p>
    <w:sectPr w:rsidR="006C4F51" w:rsidRPr="0094587B" w:rsidSect="00F136ED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6EB664D"/>
    <w:multiLevelType w:val="hybridMultilevel"/>
    <w:tmpl w:val="DE3A08A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547BC"/>
    <w:multiLevelType w:val="hybridMultilevel"/>
    <w:tmpl w:val="66DA28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4"/>
    <w:rsid w:val="000214DA"/>
    <w:rsid w:val="00033DDE"/>
    <w:rsid w:val="00054F50"/>
    <w:rsid w:val="000803B1"/>
    <w:rsid w:val="000C78CA"/>
    <w:rsid w:val="000E1DF7"/>
    <w:rsid w:val="000E7876"/>
    <w:rsid w:val="000F1AC3"/>
    <w:rsid w:val="000F2C04"/>
    <w:rsid w:val="000F41E8"/>
    <w:rsid w:val="00112845"/>
    <w:rsid w:val="00114890"/>
    <w:rsid w:val="00142FFE"/>
    <w:rsid w:val="001446F2"/>
    <w:rsid w:val="001615F8"/>
    <w:rsid w:val="001706D9"/>
    <w:rsid w:val="0017473C"/>
    <w:rsid w:val="00176109"/>
    <w:rsid w:val="00181EDC"/>
    <w:rsid w:val="001A5206"/>
    <w:rsid w:val="001B14EA"/>
    <w:rsid w:val="001F49F8"/>
    <w:rsid w:val="001F5034"/>
    <w:rsid w:val="00224AD1"/>
    <w:rsid w:val="002356C7"/>
    <w:rsid w:val="00255E28"/>
    <w:rsid w:val="0028526C"/>
    <w:rsid w:val="002C6D4A"/>
    <w:rsid w:val="002D3C63"/>
    <w:rsid w:val="002E1FE5"/>
    <w:rsid w:val="002E71B4"/>
    <w:rsid w:val="003060A5"/>
    <w:rsid w:val="003371C4"/>
    <w:rsid w:val="0034330B"/>
    <w:rsid w:val="00345544"/>
    <w:rsid w:val="0035507B"/>
    <w:rsid w:val="003663B5"/>
    <w:rsid w:val="00366C70"/>
    <w:rsid w:val="0038016B"/>
    <w:rsid w:val="003A3589"/>
    <w:rsid w:val="003B4109"/>
    <w:rsid w:val="003C1697"/>
    <w:rsid w:val="003C61FE"/>
    <w:rsid w:val="003C64CD"/>
    <w:rsid w:val="003D5AF8"/>
    <w:rsid w:val="003E0BDF"/>
    <w:rsid w:val="00406BE1"/>
    <w:rsid w:val="004117DA"/>
    <w:rsid w:val="00413483"/>
    <w:rsid w:val="004148E1"/>
    <w:rsid w:val="00450B7A"/>
    <w:rsid w:val="00453909"/>
    <w:rsid w:val="004574C7"/>
    <w:rsid w:val="004B742C"/>
    <w:rsid w:val="004D3CB6"/>
    <w:rsid w:val="004E1D7A"/>
    <w:rsid w:val="004E52B6"/>
    <w:rsid w:val="00512693"/>
    <w:rsid w:val="00512FF8"/>
    <w:rsid w:val="00555B86"/>
    <w:rsid w:val="00563139"/>
    <w:rsid w:val="005703CF"/>
    <w:rsid w:val="005A639B"/>
    <w:rsid w:val="005B2BF9"/>
    <w:rsid w:val="005C311F"/>
    <w:rsid w:val="005C35D1"/>
    <w:rsid w:val="005D0244"/>
    <w:rsid w:val="005D0C2B"/>
    <w:rsid w:val="005D48BE"/>
    <w:rsid w:val="005E20E5"/>
    <w:rsid w:val="005F25C8"/>
    <w:rsid w:val="00600F95"/>
    <w:rsid w:val="00612ED2"/>
    <w:rsid w:val="00630692"/>
    <w:rsid w:val="006471EC"/>
    <w:rsid w:val="0065294B"/>
    <w:rsid w:val="00652E80"/>
    <w:rsid w:val="006571FA"/>
    <w:rsid w:val="0066310F"/>
    <w:rsid w:val="00673356"/>
    <w:rsid w:val="00684E50"/>
    <w:rsid w:val="006C4F51"/>
    <w:rsid w:val="006D298B"/>
    <w:rsid w:val="006E38A4"/>
    <w:rsid w:val="006E6B8D"/>
    <w:rsid w:val="006F7CEC"/>
    <w:rsid w:val="0070645A"/>
    <w:rsid w:val="00730E7E"/>
    <w:rsid w:val="00734510"/>
    <w:rsid w:val="0075340D"/>
    <w:rsid w:val="0076042B"/>
    <w:rsid w:val="00792505"/>
    <w:rsid w:val="00794847"/>
    <w:rsid w:val="007B5DC7"/>
    <w:rsid w:val="007B77B7"/>
    <w:rsid w:val="007C6D67"/>
    <w:rsid w:val="007D0DBE"/>
    <w:rsid w:val="008161DE"/>
    <w:rsid w:val="00837D55"/>
    <w:rsid w:val="008601F7"/>
    <w:rsid w:val="00883A07"/>
    <w:rsid w:val="008B7D9D"/>
    <w:rsid w:val="008E09AC"/>
    <w:rsid w:val="008E274F"/>
    <w:rsid w:val="00916D2A"/>
    <w:rsid w:val="009213B9"/>
    <w:rsid w:val="0094587B"/>
    <w:rsid w:val="00957959"/>
    <w:rsid w:val="00972494"/>
    <w:rsid w:val="00976AA0"/>
    <w:rsid w:val="00991B35"/>
    <w:rsid w:val="009A255A"/>
    <w:rsid w:val="009E310E"/>
    <w:rsid w:val="009F366D"/>
    <w:rsid w:val="00A040C7"/>
    <w:rsid w:val="00A12091"/>
    <w:rsid w:val="00A605FC"/>
    <w:rsid w:val="00A613A0"/>
    <w:rsid w:val="00A6412A"/>
    <w:rsid w:val="00A70703"/>
    <w:rsid w:val="00A92F1B"/>
    <w:rsid w:val="00AA1A68"/>
    <w:rsid w:val="00AA76A7"/>
    <w:rsid w:val="00AB4C6A"/>
    <w:rsid w:val="00AC3DCE"/>
    <w:rsid w:val="00B53B3C"/>
    <w:rsid w:val="00B83902"/>
    <w:rsid w:val="00BC23E7"/>
    <w:rsid w:val="00C3329C"/>
    <w:rsid w:val="00C522B0"/>
    <w:rsid w:val="00C81014"/>
    <w:rsid w:val="00C82D31"/>
    <w:rsid w:val="00C91DC7"/>
    <w:rsid w:val="00CC2284"/>
    <w:rsid w:val="00CC619C"/>
    <w:rsid w:val="00CE35B1"/>
    <w:rsid w:val="00D304B7"/>
    <w:rsid w:val="00D3141F"/>
    <w:rsid w:val="00D412B2"/>
    <w:rsid w:val="00D4149C"/>
    <w:rsid w:val="00D52684"/>
    <w:rsid w:val="00D657F3"/>
    <w:rsid w:val="00D65BCD"/>
    <w:rsid w:val="00D74DC4"/>
    <w:rsid w:val="00D90675"/>
    <w:rsid w:val="00DE4859"/>
    <w:rsid w:val="00DF1EEC"/>
    <w:rsid w:val="00E26017"/>
    <w:rsid w:val="00E41944"/>
    <w:rsid w:val="00E676FE"/>
    <w:rsid w:val="00E67AF3"/>
    <w:rsid w:val="00E90EDB"/>
    <w:rsid w:val="00E92E54"/>
    <w:rsid w:val="00EC05A9"/>
    <w:rsid w:val="00ED10D9"/>
    <w:rsid w:val="00F01B14"/>
    <w:rsid w:val="00F01E7B"/>
    <w:rsid w:val="00F136ED"/>
    <w:rsid w:val="00F16F43"/>
    <w:rsid w:val="00F57712"/>
    <w:rsid w:val="00F67D08"/>
    <w:rsid w:val="00F80BAE"/>
    <w:rsid w:val="00F93824"/>
    <w:rsid w:val="00FA7B63"/>
    <w:rsid w:val="00FF5451"/>
    <w:rsid w:val="00FF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CBB30"/>
  <w15:chartTrackingRefBased/>
  <w15:docId w15:val="{CD8E39CF-4B52-4702-8655-87753B659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550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C1697"/>
    <w:pPr>
      <w:keepNext/>
      <w:numPr>
        <w:numId w:val="1"/>
      </w:numPr>
      <w:suppressAutoHyphens/>
      <w:ind w:left="1276" w:hanging="1276"/>
      <w:jc w:val="center"/>
      <w:outlineLvl w:val="0"/>
    </w:pPr>
    <w:rPr>
      <w:b/>
      <w:sz w:val="24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35507B"/>
    <w:pPr>
      <w:jc w:val="center"/>
    </w:pPr>
    <w:rPr>
      <w:b/>
      <w:sz w:val="44"/>
    </w:rPr>
  </w:style>
  <w:style w:type="character" w:customStyle="1" w:styleId="TitoloCarattere">
    <w:name w:val="Titolo Carattere"/>
    <w:basedOn w:val="Carpredefinitoparagrafo"/>
    <w:link w:val="Titolo"/>
    <w:rsid w:val="0035507B"/>
    <w:rPr>
      <w:rFonts w:ascii="Times New Roman" w:eastAsia="Times New Roman" w:hAnsi="Times New Roman" w:cs="Times New Roman"/>
      <w:b/>
      <w:sz w:val="4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7534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993" w:hanging="993"/>
      <w:jc w:val="both"/>
    </w:pPr>
    <w:rPr>
      <w:b/>
      <w:color w:val="0000FF"/>
      <w:sz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75340D"/>
    <w:rPr>
      <w:rFonts w:ascii="Times New Roman" w:eastAsia="Times New Roman" w:hAnsi="Times New Roman" w:cs="Times New Roman"/>
      <w:b/>
      <w:color w:val="0000FF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67335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67335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3C1697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paragraph" w:styleId="Paragrafoelenco">
    <w:name w:val="List Paragraph"/>
    <w:basedOn w:val="Normale"/>
    <w:link w:val="ParagrafoelencoCarattere"/>
    <w:uiPriority w:val="34"/>
    <w:qFormat/>
    <w:rsid w:val="00C91DC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character" w:customStyle="1" w:styleId="ParagrafoelencoCarattere">
    <w:name w:val="Paragrafo elenco Carattere"/>
    <w:link w:val="Paragrafoelenco"/>
    <w:uiPriority w:val="34"/>
    <w:locked/>
    <w:rsid w:val="00C91DC7"/>
    <w:rPr>
      <w:rFonts w:ascii="Calibri" w:eastAsia="Calibri" w:hAnsi="Calibri" w:cs="Times New Roman"/>
      <w:sz w:val="24"/>
      <w:szCs w:val="24"/>
    </w:rPr>
  </w:style>
  <w:style w:type="paragraph" w:customStyle="1" w:styleId="Contenutotabella">
    <w:name w:val="Contenuto tabella"/>
    <w:basedOn w:val="Normale"/>
    <w:rsid w:val="0017473C"/>
    <w:pPr>
      <w:suppressLineNumbers/>
      <w:suppressAutoHyphens/>
    </w:pPr>
    <w:rPr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0D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D0DBE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Normale0">
    <w:name w:val="[Normale]"/>
    <w:uiPriority w:val="99"/>
    <w:rsid w:val="00734510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A"/>
      <w:kern w:val="2"/>
      <w:sz w:val="24"/>
      <w:szCs w:val="24"/>
      <w:lang w:eastAsia="zh-CN"/>
    </w:rPr>
  </w:style>
  <w:style w:type="table" w:styleId="Grigliatabella">
    <w:name w:val="Table Grid"/>
    <w:basedOn w:val="Tabellanormale"/>
    <w:uiPriority w:val="39"/>
    <w:rsid w:val="008601F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1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Gianni Fini</dc:creator>
  <cp:keywords/>
  <dc:description/>
  <cp:lastModifiedBy>Riccardo Rizzioli</cp:lastModifiedBy>
  <cp:revision>2</cp:revision>
  <cp:lastPrinted>2023-07-21T10:36:00Z</cp:lastPrinted>
  <dcterms:created xsi:type="dcterms:W3CDTF">2023-08-03T05:43:00Z</dcterms:created>
  <dcterms:modified xsi:type="dcterms:W3CDTF">2023-08-03T05:43:00Z</dcterms:modified>
</cp:coreProperties>
</file>